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3C2" w:rsidRDefault="008C13C2" w:rsidP="008C13C2">
      <w:pPr>
        <w:pStyle w:val="Bezodstpw"/>
        <w:rPr>
          <w:rFonts w:ascii="Jokerman" w:hAnsi="Jokerman"/>
          <w:b/>
          <w:sz w:val="32"/>
          <w:szCs w:val="96"/>
        </w:rPr>
      </w:pPr>
      <w:r w:rsidRPr="008C13C2">
        <w:rPr>
          <w:rFonts w:ascii="Jokerman" w:hAnsi="Jokerman"/>
          <w:b/>
          <w:noProof/>
          <w:sz w:val="32"/>
          <w:szCs w:val="9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476250" y="457200"/>
            <wp:positionH relativeFrom="margin">
              <wp:align>left</wp:align>
            </wp:positionH>
            <wp:positionV relativeFrom="margin">
              <wp:align>top</wp:align>
            </wp:positionV>
            <wp:extent cx="833139" cy="1180531"/>
            <wp:effectExtent l="19050" t="0" r="5061" b="0"/>
            <wp:wrapSquare wrapText="bothSides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39" cy="1180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380B">
        <w:rPr>
          <w:rFonts w:ascii="Jokerman" w:hAnsi="Jokerman"/>
          <w:b/>
          <w:sz w:val="32"/>
          <w:szCs w:val="96"/>
        </w:rPr>
        <w:tab/>
      </w:r>
      <w:r w:rsidR="002E380B">
        <w:rPr>
          <w:rFonts w:ascii="Jokerman" w:hAnsi="Jokerman"/>
          <w:b/>
          <w:sz w:val="32"/>
          <w:szCs w:val="96"/>
        </w:rPr>
        <w:tab/>
      </w:r>
      <w:r w:rsidR="002E380B">
        <w:rPr>
          <w:rFonts w:ascii="Jokerman" w:hAnsi="Jokerman"/>
          <w:b/>
          <w:sz w:val="32"/>
          <w:szCs w:val="96"/>
        </w:rPr>
        <w:tab/>
      </w:r>
      <w:r w:rsidRPr="008C13C2">
        <w:rPr>
          <w:rFonts w:ascii="Jokerman" w:hAnsi="Jokerman"/>
          <w:b/>
          <w:sz w:val="32"/>
          <w:szCs w:val="96"/>
        </w:rPr>
        <w:t>Jak odkry</w:t>
      </w:r>
      <w:r w:rsidRPr="008C13C2">
        <w:rPr>
          <w:b/>
          <w:sz w:val="32"/>
          <w:szCs w:val="96"/>
        </w:rPr>
        <w:t>ć</w:t>
      </w:r>
      <w:r w:rsidRPr="008C13C2">
        <w:rPr>
          <w:rFonts w:ascii="Jokerman" w:hAnsi="Jokerman"/>
          <w:b/>
          <w:sz w:val="32"/>
          <w:szCs w:val="96"/>
        </w:rPr>
        <w:t xml:space="preserve"> zdolno</w:t>
      </w:r>
      <w:r w:rsidRPr="008C13C2">
        <w:rPr>
          <w:b/>
          <w:sz w:val="32"/>
          <w:szCs w:val="96"/>
        </w:rPr>
        <w:t>ś</w:t>
      </w:r>
      <w:r w:rsidRPr="008C13C2">
        <w:rPr>
          <w:rFonts w:ascii="Jokerman" w:hAnsi="Jokerman"/>
          <w:b/>
          <w:sz w:val="32"/>
          <w:szCs w:val="96"/>
        </w:rPr>
        <w:t>ci dziecka?</w:t>
      </w:r>
    </w:p>
    <w:p w:rsidR="008C13C2" w:rsidRPr="002E380B" w:rsidRDefault="008C13C2" w:rsidP="008C13C2">
      <w:pPr>
        <w:pStyle w:val="Bezodstpw"/>
        <w:rPr>
          <w:rFonts w:ascii="Jokerman" w:hAnsi="Jokerman"/>
          <w:b/>
          <w:sz w:val="20"/>
          <w:szCs w:val="20"/>
        </w:rPr>
      </w:pPr>
    </w:p>
    <w:p w:rsidR="008C13C2" w:rsidRPr="00E22AA8" w:rsidRDefault="008C13C2" w:rsidP="008C13C2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 w:rsidRPr="00E22AA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Pozwólmy dziecku doświadczać, eksperymentować,</w:t>
      </w:r>
    </w:p>
    <w:p w:rsidR="008C13C2" w:rsidRPr="00E22AA8" w:rsidRDefault="008C13C2" w:rsidP="008C13C2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d</w:t>
      </w:r>
      <w:r w:rsidRPr="00E22AA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owiadywać się i porównywać,</w:t>
      </w:r>
    </w:p>
    <w:p w:rsidR="008C13C2" w:rsidRPr="00E22AA8" w:rsidRDefault="008C13C2" w:rsidP="008C13C2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s</w:t>
      </w:r>
      <w:r w:rsidRPr="00E22AA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zukać i drążyć w głębinach wiedzy,</w:t>
      </w:r>
    </w:p>
    <w:p w:rsidR="008C13C2" w:rsidRPr="00E22AA8" w:rsidRDefault="008C13C2" w:rsidP="008C13C2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w</w:t>
      </w:r>
      <w:r w:rsidRPr="00E22AA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yruszać w odkrywcze podróże –</w:t>
      </w:r>
    </w:p>
    <w:p w:rsidR="008C13C2" w:rsidRPr="00E22AA8" w:rsidRDefault="002E380B" w:rsidP="008C13C2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  <w:r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 xml:space="preserve">                    </w:t>
      </w:r>
      <w:r w:rsidR="008C13C2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c</w:t>
      </w:r>
      <w:r w:rsidR="008C13C2" w:rsidRPr="00E22AA8"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  <w:t>zasami trudne, ale jakże bogate i fascynujące.</w:t>
      </w:r>
    </w:p>
    <w:p w:rsidR="008C13C2" w:rsidRPr="002E380B" w:rsidRDefault="008C13C2" w:rsidP="008C13C2">
      <w:pPr>
        <w:pStyle w:val="Bezodstpw"/>
        <w:jc w:val="center"/>
        <w:rPr>
          <w:rStyle w:val="Pogrubienie"/>
          <w:rFonts w:ascii="Times New Roman" w:hAnsi="Times New Roman" w:cs="Times New Roman"/>
          <w:b w:val="0"/>
          <w:i/>
          <w:sz w:val="16"/>
          <w:szCs w:val="16"/>
        </w:rPr>
      </w:pPr>
    </w:p>
    <w:p w:rsidR="008C13C2" w:rsidRPr="002E380B" w:rsidRDefault="008C13C2" w:rsidP="008C13C2">
      <w:pPr>
        <w:pStyle w:val="Bezodstpw"/>
        <w:jc w:val="right"/>
        <w:rPr>
          <w:rStyle w:val="Pogrubienie"/>
          <w:rFonts w:ascii="Times New Roman" w:hAnsi="Times New Roman" w:cs="Times New Roman"/>
          <w:b w:val="0"/>
          <w:i/>
          <w:sz w:val="16"/>
          <w:szCs w:val="16"/>
        </w:rPr>
      </w:pPr>
      <w:r w:rsidRPr="002E380B">
        <w:rPr>
          <w:rStyle w:val="Pogrubienie"/>
          <w:rFonts w:ascii="Times New Roman" w:hAnsi="Times New Roman" w:cs="Times New Roman"/>
          <w:b w:val="0"/>
          <w:i/>
          <w:sz w:val="16"/>
          <w:szCs w:val="16"/>
        </w:rPr>
        <w:t>Z „Gawędy Mateusza”</w:t>
      </w:r>
    </w:p>
    <w:p w:rsidR="008C13C2" w:rsidRPr="002E380B" w:rsidRDefault="008C13C2" w:rsidP="008C13C2">
      <w:pPr>
        <w:pStyle w:val="Bezodstpw"/>
        <w:jc w:val="right"/>
        <w:rPr>
          <w:rStyle w:val="Pogrubienie"/>
          <w:rFonts w:ascii="Times New Roman" w:hAnsi="Times New Roman" w:cs="Times New Roman"/>
          <w:b w:val="0"/>
          <w:i/>
          <w:sz w:val="16"/>
          <w:szCs w:val="16"/>
        </w:rPr>
      </w:pPr>
      <w:r w:rsidRPr="002E380B">
        <w:rPr>
          <w:rStyle w:val="Pogrubienie"/>
          <w:rFonts w:ascii="Times New Roman" w:hAnsi="Times New Roman" w:cs="Times New Roman"/>
          <w:b w:val="0"/>
          <w:i/>
          <w:sz w:val="16"/>
          <w:szCs w:val="16"/>
        </w:rPr>
        <w:t xml:space="preserve">C. </w:t>
      </w:r>
      <w:proofErr w:type="spellStart"/>
      <w:r w:rsidRPr="002E380B">
        <w:rPr>
          <w:rStyle w:val="Pogrubienie"/>
          <w:rFonts w:ascii="Times New Roman" w:hAnsi="Times New Roman" w:cs="Times New Roman"/>
          <w:b w:val="0"/>
          <w:i/>
          <w:sz w:val="16"/>
          <w:szCs w:val="16"/>
        </w:rPr>
        <w:t>Freinet</w:t>
      </w:r>
      <w:proofErr w:type="spellEnd"/>
    </w:p>
    <w:p w:rsidR="008C13C2" w:rsidRPr="008C13C2" w:rsidRDefault="008C13C2" w:rsidP="002E380B">
      <w:pPr>
        <w:pStyle w:val="Bezodstpw"/>
        <w:rPr>
          <w:rStyle w:val="Pogrubienie"/>
          <w:rFonts w:ascii="Times New Roman" w:hAnsi="Times New Roman" w:cs="Times New Roman"/>
          <w:b w:val="0"/>
          <w:i/>
          <w:sz w:val="24"/>
          <w:szCs w:val="24"/>
        </w:rPr>
      </w:pPr>
    </w:p>
    <w:p w:rsidR="008C13C2" w:rsidRPr="002E380B" w:rsidRDefault="008C13C2" w:rsidP="002E380B">
      <w:pPr>
        <w:jc w:val="center"/>
        <w:rPr>
          <w:rStyle w:val="Pogrubienie"/>
          <w:rFonts w:ascii="Times New Roman" w:hAnsi="Times New Roman" w:cs="Times New Roman"/>
          <w:color w:val="00B050"/>
          <w:sz w:val="28"/>
          <w:szCs w:val="28"/>
        </w:rPr>
      </w:pPr>
      <w:r w:rsidRPr="002E380B">
        <w:rPr>
          <w:rStyle w:val="Pogrubienie"/>
          <w:rFonts w:ascii="Times New Roman" w:hAnsi="Times New Roman" w:cs="Times New Roman"/>
          <w:color w:val="00B050"/>
          <w:sz w:val="28"/>
          <w:szCs w:val="28"/>
        </w:rPr>
        <w:t>Czy moje dziecko jest zdolne? Jak to odkryć?</w:t>
      </w:r>
    </w:p>
    <w:p w:rsidR="008C13C2" w:rsidRPr="008C13C2" w:rsidRDefault="008C13C2" w:rsidP="002E380B">
      <w:pPr>
        <w:spacing w:after="120"/>
        <w:rPr>
          <w:rStyle w:val="Pogrubienie"/>
          <w:rFonts w:ascii="Times New Roman" w:hAnsi="Times New Roman" w:cs="Times New Roman"/>
          <w:sz w:val="24"/>
          <w:szCs w:val="24"/>
        </w:rPr>
      </w:pPr>
      <w:r w:rsidRPr="008C13C2">
        <w:rPr>
          <w:rStyle w:val="Pogrubienie"/>
          <w:rFonts w:ascii="Times New Roman" w:hAnsi="Times New Roman" w:cs="Times New Roman"/>
          <w:sz w:val="24"/>
          <w:szCs w:val="24"/>
        </w:rPr>
        <w:t xml:space="preserve">Rodzicu uważnie obserwuj rozwój swojego dziecka i poszerzaj jego zainteresowania poprzez zabawy z różnych dziedzin: </w:t>
      </w:r>
    </w:p>
    <w:p w:rsidR="008C13C2" w:rsidRPr="002E380B" w:rsidRDefault="008C13C2" w:rsidP="002E380B">
      <w:pPr>
        <w:pStyle w:val="Akapitzlist"/>
        <w:numPr>
          <w:ilvl w:val="0"/>
          <w:numId w:val="1"/>
        </w:numPr>
        <w:spacing w:after="120"/>
        <w:rPr>
          <w:rStyle w:val="Pogrubienie"/>
          <w:rFonts w:ascii="Times New Roman" w:hAnsi="Times New Roman" w:cs="Times New Roman"/>
          <w:b w:val="0"/>
        </w:rPr>
      </w:pPr>
      <w:r w:rsidRPr="002E380B">
        <w:rPr>
          <w:rStyle w:val="Pogrubienie"/>
          <w:rFonts w:ascii="Times New Roman" w:hAnsi="Times New Roman" w:cs="Times New Roman"/>
          <w:b w:val="0"/>
        </w:rPr>
        <w:t>obcowanie z książką</w:t>
      </w:r>
    </w:p>
    <w:p w:rsidR="008C13C2" w:rsidRPr="002E380B" w:rsidRDefault="008C13C2" w:rsidP="002E380B">
      <w:pPr>
        <w:pStyle w:val="Akapitzlist"/>
        <w:numPr>
          <w:ilvl w:val="0"/>
          <w:numId w:val="1"/>
        </w:numPr>
        <w:spacing w:after="120"/>
        <w:rPr>
          <w:rStyle w:val="Pogrubienie"/>
          <w:rFonts w:ascii="Times New Roman" w:hAnsi="Times New Roman" w:cs="Times New Roman"/>
          <w:b w:val="0"/>
        </w:rPr>
      </w:pPr>
      <w:r w:rsidRPr="002E380B">
        <w:rPr>
          <w:rStyle w:val="Pogrubienie"/>
          <w:rFonts w:ascii="Times New Roman" w:hAnsi="Times New Roman" w:cs="Times New Roman"/>
          <w:b w:val="0"/>
        </w:rPr>
        <w:t>zabawy słowami</w:t>
      </w:r>
    </w:p>
    <w:p w:rsidR="008C13C2" w:rsidRPr="002E380B" w:rsidRDefault="008C13C2" w:rsidP="002E380B">
      <w:pPr>
        <w:pStyle w:val="Akapitzlist"/>
        <w:numPr>
          <w:ilvl w:val="0"/>
          <w:numId w:val="1"/>
        </w:numPr>
        <w:spacing w:after="120"/>
        <w:rPr>
          <w:rStyle w:val="Pogrubienie"/>
          <w:rFonts w:ascii="Times New Roman" w:hAnsi="Times New Roman" w:cs="Times New Roman"/>
          <w:b w:val="0"/>
        </w:rPr>
      </w:pPr>
      <w:r w:rsidRPr="002E380B">
        <w:rPr>
          <w:rStyle w:val="Pogrubienie"/>
          <w:rFonts w:ascii="Times New Roman" w:hAnsi="Times New Roman" w:cs="Times New Roman"/>
          <w:b w:val="0"/>
        </w:rPr>
        <w:t>zabawy z liczbami</w:t>
      </w:r>
    </w:p>
    <w:p w:rsidR="008C13C2" w:rsidRPr="002E380B" w:rsidRDefault="008C13C2" w:rsidP="002E380B">
      <w:pPr>
        <w:pStyle w:val="Akapitzlist"/>
        <w:numPr>
          <w:ilvl w:val="0"/>
          <w:numId w:val="1"/>
        </w:numPr>
        <w:spacing w:after="120"/>
        <w:rPr>
          <w:rStyle w:val="Pogrubienie"/>
          <w:rFonts w:ascii="Times New Roman" w:hAnsi="Times New Roman" w:cs="Times New Roman"/>
          <w:b w:val="0"/>
        </w:rPr>
      </w:pPr>
      <w:r w:rsidRPr="002E380B">
        <w:rPr>
          <w:rStyle w:val="Pogrubienie"/>
          <w:rFonts w:ascii="Times New Roman" w:hAnsi="Times New Roman" w:cs="Times New Roman"/>
          <w:b w:val="0"/>
        </w:rPr>
        <w:t>zabawy plastyczne, malarskie</w:t>
      </w:r>
    </w:p>
    <w:p w:rsidR="008C13C2" w:rsidRPr="002E380B" w:rsidRDefault="008C13C2" w:rsidP="002E380B">
      <w:pPr>
        <w:pStyle w:val="Akapitzlist"/>
        <w:numPr>
          <w:ilvl w:val="0"/>
          <w:numId w:val="1"/>
        </w:numPr>
        <w:spacing w:after="120"/>
        <w:rPr>
          <w:rStyle w:val="Pogrubienie"/>
          <w:rFonts w:ascii="Times New Roman" w:hAnsi="Times New Roman" w:cs="Times New Roman"/>
          <w:b w:val="0"/>
        </w:rPr>
      </w:pPr>
      <w:r w:rsidRPr="002E380B">
        <w:rPr>
          <w:rStyle w:val="Pogrubienie"/>
          <w:rFonts w:ascii="Times New Roman" w:hAnsi="Times New Roman" w:cs="Times New Roman"/>
          <w:b w:val="0"/>
        </w:rPr>
        <w:t>wsłuchiwanie się w świat różnorodnych dźwięków</w:t>
      </w:r>
    </w:p>
    <w:p w:rsidR="008C13C2" w:rsidRPr="008C13C2" w:rsidRDefault="008C13C2" w:rsidP="002E380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C13C2">
        <w:rPr>
          <w:rStyle w:val="Pogrubienie"/>
          <w:rFonts w:ascii="Times New Roman" w:hAnsi="Times New Roman" w:cs="Times New Roman"/>
          <w:sz w:val="24"/>
          <w:szCs w:val="24"/>
        </w:rPr>
        <w:t>Pozwól być twórczym</w:t>
      </w:r>
      <w:r w:rsidRPr="008C13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13C2" w:rsidRPr="002E380B" w:rsidRDefault="008C13C2" w:rsidP="002E380B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b/>
          <w:bCs/>
        </w:rPr>
      </w:pPr>
      <w:r w:rsidRPr="002E380B">
        <w:rPr>
          <w:rFonts w:ascii="Times New Roman" w:hAnsi="Times New Roman" w:cs="Times New Roman"/>
        </w:rPr>
        <w:t>pozwól dziecku na puszczanie wodzy fantazji</w:t>
      </w:r>
    </w:p>
    <w:p w:rsidR="008C13C2" w:rsidRPr="002E380B" w:rsidRDefault="008C13C2" w:rsidP="002E380B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bCs/>
        </w:rPr>
      </w:pPr>
      <w:r w:rsidRPr="002E380B">
        <w:rPr>
          <w:rFonts w:ascii="Times New Roman" w:hAnsi="Times New Roman" w:cs="Times New Roman"/>
          <w:bCs/>
        </w:rPr>
        <w:t>chwal jego osiągnięcia</w:t>
      </w:r>
      <w:r w:rsidRPr="002E380B">
        <w:t>-</w:t>
      </w:r>
    </w:p>
    <w:p w:rsidR="008C13C2" w:rsidRPr="002E380B" w:rsidRDefault="008C13C2" w:rsidP="002E380B">
      <w:pPr>
        <w:pStyle w:val="Akapitzlist"/>
        <w:numPr>
          <w:ilvl w:val="0"/>
          <w:numId w:val="2"/>
        </w:numPr>
        <w:spacing w:after="120"/>
        <w:rPr>
          <w:rFonts w:ascii="Times New Roman" w:hAnsi="Times New Roman" w:cs="Times New Roman"/>
          <w:bCs/>
        </w:rPr>
      </w:pPr>
      <w:r w:rsidRPr="002E380B">
        <w:rPr>
          <w:rFonts w:ascii="Times New Roman" w:hAnsi="Times New Roman" w:cs="Times New Roman"/>
        </w:rPr>
        <w:t>ucz dziecko, aby ceniło swe myślenie twórcze</w:t>
      </w:r>
    </w:p>
    <w:p w:rsidR="008C13C2" w:rsidRPr="002E380B" w:rsidRDefault="008C13C2" w:rsidP="002E380B">
      <w:pPr>
        <w:spacing w:after="240"/>
        <w:rPr>
          <w:rFonts w:ascii="Times New Roman" w:hAnsi="Times New Roman" w:cs="Times New Roman"/>
          <w:sz w:val="24"/>
        </w:rPr>
      </w:pPr>
      <w:r w:rsidRPr="008C13C2">
        <w:rPr>
          <w:rFonts w:ascii="Times New Roman" w:hAnsi="Times New Roman" w:cs="Times New Roman"/>
          <w:sz w:val="24"/>
        </w:rPr>
        <w:t>Stwarzaj sytuacje wymagające twórczego myślenia- stawiaj dzieciom nadzwyczaj trudne -w stosunku do ich możliwości</w:t>
      </w:r>
      <w:r>
        <w:rPr>
          <w:rFonts w:ascii="Times New Roman" w:hAnsi="Times New Roman" w:cs="Times New Roman"/>
          <w:sz w:val="24"/>
        </w:rPr>
        <w:t xml:space="preserve"> </w:t>
      </w:r>
      <w:r w:rsidRPr="008C13C2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</w:t>
      </w:r>
      <w:r w:rsidRPr="008C13C2">
        <w:rPr>
          <w:rFonts w:ascii="Times New Roman" w:hAnsi="Times New Roman" w:cs="Times New Roman"/>
          <w:sz w:val="24"/>
        </w:rPr>
        <w:t>problemy</w:t>
      </w:r>
      <w:r>
        <w:rPr>
          <w:rFonts w:ascii="Times New Roman" w:hAnsi="Times New Roman" w:cs="Times New Roman"/>
          <w:sz w:val="24"/>
        </w:rPr>
        <w:t xml:space="preserve"> </w:t>
      </w:r>
      <w:r w:rsidRPr="008C13C2">
        <w:rPr>
          <w:rFonts w:ascii="Times New Roman" w:hAnsi="Times New Roman" w:cs="Times New Roman"/>
          <w:sz w:val="24"/>
        </w:rPr>
        <w:t>( nie</w:t>
      </w:r>
      <w:r>
        <w:rPr>
          <w:rFonts w:ascii="Times New Roman" w:hAnsi="Times New Roman" w:cs="Times New Roman"/>
          <w:sz w:val="24"/>
        </w:rPr>
        <w:t>zbyt często, aby nie zniechęcić</w:t>
      </w:r>
      <w:r w:rsidRPr="008C13C2">
        <w:rPr>
          <w:rFonts w:ascii="Times New Roman" w:hAnsi="Times New Roman" w:cs="Times New Roman"/>
          <w:sz w:val="24"/>
        </w:rPr>
        <w:t>)</w:t>
      </w:r>
      <w:r w:rsidRPr="008C13C2">
        <w:rPr>
          <w:rFonts w:ascii="Times New Roman" w:hAnsi="Times New Roman" w:cs="Times New Roman"/>
        </w:rPr>
        <w:br/>
      </w:r>
      <w:r w:rsidRPr="008C13C2">
        <w:rPr>
          <w:rStyle w:val="Pogrubienie"/>
          <w:rFonts w:ascii="Times New Roman" w:hAnsi="Times New Roman" w:cs="Times New Roman"/>
          <w:sz w:val="24"/>
          <w:szCs w:val="24"/>
        </w:rPr>
        <w:t>Nic na siłę</w:t>
      </w:r>
      <w:r w:rsidRPr="008C13C2">
        <w:rPr>
          <w:rFonts w:ascii="Times New Roman" w:hAnsi="Times New Roman" w:cs="Times New Roman"/>
          <w:sz w:val="24"/>
          <w:szCs w:val="24"/>
        </w:rPr>
        <w:t>.</w:t>
      </w:r>
    </w:p>
    <w:p w:rsidR="008C13C2" w:rsidRPr="002E380B" w:rsidRDefault="008C13C2" w:rsidP="008C13C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E380B">
        <w:rPr>
          <w:rFonts w:ascii="Times New Roman" w:hAnsi="Times New Roman" w:cs="Times New Roman"/>
        </w:rPr>
        <w:t xml:space="preserve">rozwijaj realne zdolności i talenty, a nie te, które pragniemy zobaczyć w dziecku. </w:t>
      </w:r>
    </w:p>
    <w:p w:rsidR="008C13C2" w:rsidRPr="002E380B" w:rsidRDefault="008C13C2" w:rsidP="008C13C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E380B">
        <w:rPr>
          <w:rFonts w:ascii="Times New Roman" w:hAnsi="Times New Roman" w:cs="Times New Roman"/>
        </w:rPr>
        <w:t>wspomagaj rozwój dziecka poprzez  wspieranie go we wszystkim, a nie tylko w tym, w czym jest lub wydaje się być najlepsze.</w:t>
      </w:r>
    </w:p>
    <w:p w:rsidR="008C13C2" w:rsidRPr="002E380B" w:rsidRDefault="008C13C2" w:rsidP="008C13C2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2E380B">
        <w:rPr>
          <w:rFonts w:ascii="Times New Roman" w:hAnsi="Times New Roman" w:cs="Times New Roman"/>
        </w:rPr>
        <w:t xml:space="preserve">nie poszukuj w dziecku własnych zdolności, tych zrealizowanych i tych, które się zmarnowały. </w:t>
      </w:r>
    </w:p>
    <w:p w:rsidR="002E380B" w:rsidRDefault="008C13C2" w:rsidP="002E380B">
      <w:pPr>
        <w:pStyle w:val="Akapitzlist"/>
        <w:numPr>
          <w:ilvl w:val="0"/>
          <w:numId w:val="3"/>
        </w:numPr>
        <w:spacing w:after="120"/>
        <w:rPr>
          <w:rFonts w:ascii="Times New Roman" w:hAnsi="Times New Roman" w:cs="Times New Roman"/>
        </w:rPr>
      </w:pPr>
      <w:r w:rsidRPr="002E380B">
        <w:rPr>
          <w:rFonts w:ascii="Times New Roman" w:hAnsi="Times New Roman" w:cs="Times New Roman"/>
        </w:rPr>
        <w:t>przysłowie mówi że „nie daleko pada jabłko od jabłoni”, ale zdolności dziecka nie muszą odzwierciedlać zdolności rodziców.</w:t>
      </w:r>
    </w:p>
    <w:p w:rsidR="002E380B" w:rsidRPr="002E380B" w:rsidRDefault="002E380B" w:rsidP="002E380B">
      <w:pPr>
        <w:pStyle w:val="Akapitzlist"/>
        <w:spacing w:after="120"/>
        <w:rPr>
          <w:rFonts w:ascii="Times New Roman" w:hAnsi="Times New Roman" w:cs="Times New Roman"/>
          <w:sz w:val="16"/>
          <w:szCs w:val="16"/>
        </w:rPr>
      </w:pPr>
    </w:p>
    <w:p w:rsidR="008C13C2" w:rsidRPr="008C13C2" w:rsidRDefault="008C13C2" w:rsidP="002E380B">
      <w:pPr>
        <w:pStyle w:val="Akapitzlist"/>
        <w:spacing w:after="120"/>
        <w:ind w:left="0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8C13C2">
        <w:rPr>
          <w:rStyle w:val="Pogrubienie"/>
          <w:rFonts w:ascii="Times New Roman" w:hAnsi="Times New Roman" w:cs="Times New Roman"/>
          <w:sz w:val="24"/>
          <w:szCs w:val="24"/>
        </w:rPr>
        <w:t xml:space="preserve">Inwestycja w talent. </w:t>
      </w:r>
    </w:p>
    <w:p w:rsidR="008C13C2" w:rsidRPr="002E380B" w:rsidRDefault="008C13C2" w:rsidP="008C13C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E380B">
        <w:rPr>
          <w:rFonts w:ascii="Times New Roman" w:hAnsi="Times New Roman" w:cs="Times New Roman"/>
        </w:rPr>
        <w:t xml:space="preserve">zauważyłeś u dziecka potencjalny talent udaj się do specjalisty, który to określi. Nauczyciel gry na instrumencie określi, czy warto zainwestować w lekcje z danym dzieckiem. Pani od plastyki zaproponuje dziecku dodatkowe zajęcia, jeśli stwierdzi, że warto szczególnie zająć się rozwijaniem u niego zdolności plastycznych. Na dodatkowe zajęcia z języka obcego, kierujemy dziecko, gdy ktoś potwierdzi, że to ma sens. Inwestycja w talent nie zawsze się zwraca. Dzieje się tak dlatego, że talent to niewielka część sukcesu, całą resztę stanowi ciężka i systematyczna praca, na którą często brakuje sił dziecku i rodzinie. </w:t>
      </w:r>
    </w:p>
    <w:p w:rsidR="008C13C2" w:rsidRPr="008C13C2" w:rsidRDefault="008C13C2" w:rsidP="008C13C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C13C2">
        <w:rPr>
          <w:rFonts w:ascii="Times New Roman" w:hAnsi="Times New Roman" w:cs="Times New Roman"/>
          <w:b/>
          <w:sz w:val="24"/>
          <w:szCs w:val="24"/>
        </w:rPr>
        <w:t xml:space="preserve">Czy przedszkolaka zapisywać na zajęcia dodatkowe? </w:t>
      </w:r>
    </w:p>
    <w:p w:rsidR="008C13C2" w:rsidRPr="002E380B" w:rsidRDefault="008C13C2" w:rsidP="008C13C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E380B">
        <w:rPr>
          <w:rFonts w:ascii="Times New Roman" w:hAnsi="Times New Roman" w:cs="Times New Roman"/>
        </w:rPr>
        <w:t>tak jeśli dziecko chce samo w nich uczestniczyć</w:t>
      </w:r>
    </w:p>
    <w:p w:rsidR="008C13C2" w:rsidRPr="002E380B" w:rsidRDefault="008C13C2" w:rsidP="008C13C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E380B">
        <w:rPr>
          <w:rFonts w:ascii="Times New Roman" w:hAnsi="Times New Roman" w:cs="Times New Roman"/>
        </w:rPr>
        <w:t>tak jeśli nie ma ich zbyt dużo</w:t>
      </w:r>
    </w:p>
    <w:p w:rsidR="008C13C2" w:rsidRPr="002E380B" w:rsidRDefault="008C13C2" w:rsidP="008C13C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2E380B">
        <w:rPr>
          <w:rFonts w:ascii="Times New Roman" w:hAnsi="Times New Roman" w:cs="Times New Roman"/>
        </w:rPr>
        <w:t xml:space="preserve">tak jeśli przyświeca nam cel dostarczenia dziecku rozrywki, zabawy a nie wymiernych efektów czy spektakularnych sukcesów. </w:t>
      </w:r>
    </w:p>
    <w:p w:rsidR="008C13C2" w:rsidRPr="002E380B" w:rsidRDefault="008C13C2" w:rsidP="008C13C2">
      <w:pPr>
        <w:pStyle w:val="Akapitzlist"/>
        <w:rPr>
          <w:rFonts w:ascii="Times New Roman" w:hAnsi="Times New Roman" w:cs="Times New Roman"/>
        </w:rPr>
      </w:pPr>
    </w:p>
    <w:p w:rsidR="003000D4" w:rsidRPr="008C13C2" w:rsidRDefault="008C13C2" w:rsidP="008C13C2">
      <w:pPr>
        <w:jc w:val="right"/>
        <w:rPr>
          <w:rFonts w:ascii="Times New Roman" w:hAnsi="Times New Roman" w:cs="Times New Roman"/>
        </w:rPr>
      </w:pPr>
      <w:r w:rsidRPr="008C13C2">
        <w:rPr>
          <w:rFonts w:ascii="Times New Roman" w:hAnsi="Times New Roman" w:cs="Times New Roman"/>
        </w:rPr>
        <w:t>Opracowała Bożena Golba</w:t>
      </w:r>
    </w:p>
    <w:sectPr w:rsidR="003000D4" w:rsidRPr="008C13C2" w:rsidSect="008C13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3BA6"/>
    <w:multiLevelType w:val="hybridMultilevel"/>
    <w:tmpl w:val="361E9AC0"/>
    <w:lvl w:ilvl="0" w:tplc="E0583FD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50337"/>
    <w:multiLevelType w:val="hybridMultilevel"/>
    <w:tmpl w:val="130069A8"/>
    <w:lvl w:ilvl="0" w:tplc="C974F2A4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3213F"/>
    <w:multiLevelType w:val="hybridMultilevel"/>
    <w:tmpl w:val="861C5F26"/>
    <w:lvl w:ilvl="0" w:tplc="C974F2A4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C5E8F"/>
    <w:multiLevelType w:val="hybridMultilevel"/>
    <w:tmpl w:val="9334CF6E"/>
    <w:lvl w:ilvl="0" w:tplc="E0583FD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3C2"/>
    <w:rsid w:val="001C7361"/>
    <w:rsid w:val="00284598"/>
    <w:rsid w:val="002E380B"/>
    <w:rsid w:val="003000D4"/>
    <w:rsid w:val="00812CEC"/>
    <w:rsid w:val="008C1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3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3C2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8C13C2"/>
    <w:rPr>
      <w:b/>
      <w:bCs/>
    </w:rPr>
  </w:style>
  <w:style w:type="paragraph" w:styleId="Akapitzlist">
    <w:name w:val="List Paragraph"/>
    <w:basedOn w:val="Normalny"/>
    <w:uiPriority w:val="34"/>
    <w:qFormat/>
    <w:rsid w:val="008C13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3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aaaa</cp:lastModifiedBy>
  <cp:revision>2</cp:revision>
  <dcterms:created xsi:type="dcterms:W3CDTF">2016-04-12T20:01:00Z</dcterms:created>
  <dcterms:modified xsi:type="dcterms:W3CDTF">2016-04-12T20:01:00Z</dcterms:modified>
</cp:coreProperties>
</file>