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b w:val="1"/>
          <w:sz w:val="48"/>
          <w:szCs w:val="48"/>
          <w:u w:val="single"/>
        </w:rPr>
      </w:pPr>
      <w:r w:rsidDel="00000000" w:rsidR="00000000" w:rsidRPr="00000000">
        <w:rPr>
          <w:rFonts w:ascii="Alegreya" w:cs="Alegreya" w:eastAsia="Alegreya" w:hAnsi="Alegreya"/>
          <w:b w:val="1"/>
          <w:sz w:val="48"/>
          <w:szCs w:val="48"/>
          <w:u w:val="single"/>
          <w:rtl w:val="0"/>
        </w:rPr>
        <w:t xml:space="preserve"> KSZTAŁTOWANIE POSTAW PATRIOTYCZNYCH U DZIECI W DOMU </w:t>
        <w:br w:type="textWrapping"/>
        <w:t xml:space="preserve">I W PRZEDSZKOLU.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4291875</wp:posOffset>
            </wp:positionH>
            <wp:positionV relativeFrom="paragraph">
              <wp:posOffset>742950</wp:posOffset>
            </wp:positionV>
            <wp:extent cx="2026303" cy="14315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303" cy="1431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right"/>
        <w:rPr>
          <w:rFonts w:ascii="Alegreya" w:cs="Alegreya" w:eastAsia="Alegreya" w:hAnsi="Alegreya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legreya" w:cs="Alegreya" w:eastAsia="Alegreya" w:hAnsi="Alegrey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rFonts w:ascii="Alegreya" w:cs="Alegreya" w:eastAsia="Alegreya" w:hAnsi="Alegreya"/>
          <w:b w:val="1"/>
          <w:sz w:val="28"/>
          <w:szCs w:val="28"/>
          <w:shd w:fill="ffa04f" w:val="clear"/>
        </w:rPr>
      </w:pP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t xml:space="preserve">Czym jest patriotyzm i dlaczego rodzina, środowisko lokalne, ojczyzna powinny być  ważną wartością?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i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b w:val="1"/>
          <w:i w:val="1"/>
          <w:sz w:val="28"/>
          <w:szCs w:val="28"/>
          <w:rtl w:val="0"/>
        </w:rPr>
        <w:t xml:space="preserve">PATRIOTYZM TO</w:t>
      </w:r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postawa szacunku, </w:t>
      </w:r>
      <w:hyperlink r:id="rId7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umiłowania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i oddania własnej </w:t>
      </w:r>
      <w:hyperlink r:id="rId8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ojczyźnie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.(...)</w:t>
      </w:r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Charakteryzuje się też przedkładaniem celów ważnych dla ojczyzny nad osobiste,(...). Patriotyzm to również umiłowanie i pielęgnowanie narodowej </w:t>
      </w:r>
      <w:hyperlink r:id="rId9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tradycji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, </w:t>
      </w:r>
      <w:hyperlink r:id="rId10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kultury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czy </w:t>
      </w:r>
      <w:hyperlink r:id="rId11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języka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. Patriotyzm oparty jest na poczuciu </w:t>
      </w:r>
      <w:hyperlink r:id="rId12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więzi społecznej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, </w:t>
      </w:r>
      <w:hyperlink r:id="rId13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wspólnoty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kulturowej oraz </w:t>
      </w:r>
      <w:hyperlink r:id="rId14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solidarności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z własnym </w:t>
      </w:r>
      <w:hyperlink r:id="rId15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narodem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i </w:t>
      </w:r>
      <w:hyperlink r:id="rId16">
        <w:r w:rsidDel="00000000" w:rsidR="00000000" w:rsidRPr="00000000">
          <w:rPr>
            <w:rFonts w:ascii="Alegreya" w:cs="Alegreya" w:eastAsia="Alegreya" w:hAnsi="Alegreya"/>
            <w:i w:val="1"/>
            <w:sz w:val="28"/>
            <w:szCs w:val="28"/>
            <w:rtl w:val="0"/>
          </w:rPr>
          <w:t xml:space="preserve">społecznością</w:t>
        </w:r>
      </w:hyperlink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,rodziną.</w:t>
      </w:r>
    </w:p>
    <w:p w:rsidR="00000000" w:rsidDel="00000000" w:rsidP="00000000" w:rsidRDefault="00000000" w:rsidRPr="00000000">
      <w:pPr>
        <w:contextualSpacing w:val="0"/>
        <w:jc w:val="right"/>
        <w:rPr>
          <w:rFonts w:ascii="Alegreya" w:cs="Alegreya" w:eastAsia="Alegreya" w:hAnsi="Alegreya"/>
          <w:i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i w:val="1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                                    /Wikipedia/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rPr>
          <w:rFonts w:ascii="Alegreya" w:cs="Alegreya" w:eastAsia="Alegreya" w:hAnsi="Alegreya"/>
          <w:b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Może nam się wydawać, że dzieci w przedszkolu są jeszcze za małe na takie zagadnienia. W rodzinnych domach ró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wnież nie często rozmawia się z dziećmi o takich </w:t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t xml:space="preserve">WAŻNYCH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 sprawach i </w:t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t xml:space="preserve">POWAŻNYCH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 tematach.</w:t>
        <w:br w:type="textWrapping"/>
        <w:t xml:space="preserve">Jednak mimo wielu wątpliwości zainteresowanie dzieci postawami patriotycznymi, sprawami ojczyzny i polskimi tradycjami powinno rozpocząć się jak najwcześniej. Jest to bowiem ważna wiedza w życiu każdego Polaka, bez względu na wiek.</w:t>
        <w:br w:type="textWrapping"/>
        <w:tab/>
        <w:t xml:space="preserve">W podstawie programowej wychowania przedszkolnego można wyczytać, że naczelnym celem wychowania przedszkolnego jest dbanie o wszechstronny rozwój dziecka oraz o kształtowanie jego osobowości, między innymi poprzez zajęcia z edukacji patriotycznej. Są one bardzo istotne w kształtowaniu jego światopoglądu i tożsamości. </w:t>
        <w:br w:type="textWrapping"/>
        <w:t xml:space="preserve">W przedszkolu te wartości są kształtowane w toku codziennych zabaw, zajęć, spacerów, wycieczek, spotkań z członkami rodziny, współpracę z lokalnymi instytucjami.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b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b w:val="1"/>
          <w:sz w:val="48"/>
          <w:szCs w:val="48"/>
          <w:u w:val="single"/>
        </w:rPr>
        <w:drawing>
          <wp:inline distB="114300" distT="114300" distL="114300" distR="114300">
            <wp:extent cx="3921845" cy="1679213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1845" cy="1679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b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t xml:space="preserve">Jakie zatem elementy edukacji patriotycznej powinny się pojawić u dzieci w wieku przedszkolnym?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wiedza na temat własnej rodziny jej korzeni, tradycji rodzinnych, poszanowania osób starszych, dziadków,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wiedza na temat lokalnego środowiska bliskiego dziecku - przedszkole, osiedle, miasto, region podkarpacki,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wiedza na temat historii własnej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 ojczyzny, znajomość jej symboli narodowych, oraz budzenie miłości i przywiązania do niej,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uczenie dziecka dobrego mówienia o swojej rodzinie, przedszkolu, mieście, ojczyźnie, Polakach,</w:t>
      </w:r>
    </w:p>
    <w:p w:rsidR="00000000" w:rsidDel="00000000" w:rsidP="00000000" w:rsidRDefault="00000000" w:rsidRPr="00000000">
      <w:pPr>
        <w:ind w:firstLine="720"/>
        <w:contextualSpacing w:val="0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Aby u dzieci wykształciły się te postawy trzeba zaszczepić je już od najmłodszych lat, kiedy u człowieka występuje największa wrażliwość emocjonalna. Przedszkole może kształtować te wartości w umyśle dziecka w sposób świadomy i pożądany, tak, aby już jako dorosły człowiek dziecko wiedziało, czym jest tożsamość narodowa, przywiązanie do kraju ojczystego oraz zainteresowanie ludźmi, którzy w nim żyją. </w:t>
        <w:br w:type="textWrapping"/>
        <w:tab/>
        <w:t xml:space="preserve">W wychowaniu patriotycznym chodzi głównie o to, aby kształtować postawy emocjonalnego przywiązania do rodziny, lokalnej społeczności i kraju oraz o rozwijanie pozytywnych zachowań społecznych.</w:t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b w:val="1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</w:rPr>
        <w:drawing>
          <wp:inline distB="114300" distT="114300" distL="114300" distR="114300">
            <wp:extent cx="2973691" cy="138393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20151" l="0" r="0" t="20628"/>
                    <a:stretch>
                      <a:fillRect/>
                    </a:stretch>
                  </pic:blipFill>
                  <pic:spPr>
                    <a:xfrm>
                      <a:off x="0" y="0"/>
                      <a:ext cx="2973691" cy="1383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legreya" w:cs="Alegreya" w:eastAsia="Alegreya" w:hAnsi="Alegreya"/>
          <w:b w:val="1"/>
          <w:sz w:val="28"/>
          <w:szCs w:val="28"/>
          <w:rtl w:val="0"/>
        </w:rPr>
        <w:br w:type="textWrapping"/>
        <w:t xml:space="preserve">W jaki sposób rodzice mogą wzmacniać ten proces kształtowania patriotycznych  postaw u dzieci?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rozmawiać z dziećmi o rodzinnych korzeniach np. podczas wspólnego oglądania rodzinnych fotografii, dzięki wykonywaniu drzewa genealogicznego swojej rodziny, ucząc się swojego nazwiska, adresu zamieszkania czy nazwy przedszkola,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kultywować z dziećmi tradycje rodzinne, regionalne np. poprzez angażowanie ich do wspólnego przygotowywania potraw, przetworów, pieczenia pierniczków, ciast, przygotowywania dekoracji z okazji różnych świąt,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zaznajamiać z zabytkami, charakterystycznymi budynkami, elementami własnego miasta, najbliższej okolicy np. poprzez udział w różnych lokalnych imprezach, jarmarkach, uroczystościach, odwiedzanie skansenów, zabytków, muzeów itp. lub też zwyczajne spacery czy wycieczki po najbliższej okolicy i miejscowościach połączone z różnymi ciekawostkami.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zapoznawać z historią swojego kraju poprzez czytanie, opowiadanie dzieciom legend, wspólne śpiewanie pieśni i piosenek patriotycznych.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budzić szacunek do Polski i symboli narodowych </w:t>
      </w:r>
      <w:r w:rsidDel="00000000" w:rsidR="00000000" w:rsidRPr="00000000">
        <w:rPr>
          <w:rFonts w:ascii="Alegreya" w:cs="Alegreya" w:eastAsia="Alegreya" w:hAnsi="Alegreya"/>
          <w:sz w:val="28"/>
          <w:szCs w:val="28"/>
          <w:rtl w:val="0"/>
        </w:rPr>
        <w:t xml:space="preserve"> (godło, flaga, hymn Polski) poprzez wywieszanie flagi z okazji narodowych świąt, udział w różnych wydarzeniach narodowych, np. mecze piłkarskie, kibicowanie polskim sportowcom, odczuwanie dumy z sukcesów Polaków, kupowanie polskich produktów.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2403113</wp:posOffset>
            </wp:positionH>
            <wp:positionV relativeFrom="paragraph">
              <wp:posOffset>152400</wp:posOffset>
            </wp:positionV>
            <wp:extent cx="1423716" cy="1898288"/>
            <wp:effectExtent b="0" l="0" r="0" t="0"/>
            <wp:wrapSquare wrapText="bothSides" distB="114300" distT="114300" distL="114300" distR="11430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716" cy="189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Alegreya" w:cs="Alegreya" w:eastAsia="Alegreya" w:hAnsi="Alegrey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873.0708661417325" w:top="873.0708661417325" w:left="873.0708661417325" w:right="873.0708661417325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legrey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pl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l.wikipedia.org/wiki/J%C4%99zyk_(mowa)" TargetMode="External"/><Relationship Id="rId10" Type="http://schemas.openxmlformats.org/officeDocument/2006/relationships/hyperlink" Target="https://pl.wikipedia.org/wiki/Kultura" TargetMode="External"/><Relationship Id="rId13" Type="http://schemas.openxmlformats.org/officeDocument/2006/relationships/hyperlink" Target="https://pl.wikipedia.org/wiki/Wsp%C3%B3lnota" TargetMode="External"/><Relationship Id="rId12" Type="http://schemas.openxmlformats.org/officeDocument/2006/relationships/hyperlink" Target="https://pl.wikipedia.org/wiki/Wi%C4%99%C5%BA_spo%C5%82ecz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l.wikipedia.org/wiki/Tradycja" TargetMode="External"/><Relationship Id="rId15" Type="http://schemas.openxmlformats.org/officeDocument/2006/relationships/hyperlink" Target="https://pl.wikipedia.org/wiki/Nar%C3%B3d" TargetMode="External"/><Relationship Id="rId14" Type="http://schemas.openxmlformats.org/officeDocument/2006/relationships/hyperlink" Target="https://pl.wikipedia.org/wiki/Solidarno%C5%9B%C4%87_(socjologia)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pl.wikipedia.org/wiki/Zbiorowo%C5%9B%C4%87_spo%C5%82eczna" TargetMode="External"/><Relationship Id="rId5" Type="http://schemas.openxmlformats.org/officeDocument/2006/relationships/styles" Target="styles.xml"/><Relationship Id="rId19" Type="http://schemas.openxmlformats.org/officeDocument/2006/relationships/image" Target="media/image6.jpg"/><Relationship Id="rId6" Type="http://schemas.openxmlformats.org/officeDocument/2006/relationships/image" Target="media/image2.png"/><Relationship Id="rId18" Type="http://schemas.openxmlformats.org/officeDocument/2006/relationships/image" Target="media/image4.jpg"/><Relationship Id="rId7" Type="http://schemas.openxmlformats.org/officeDocument/2006/relationships/hyperlink" Target="https://pl.wikipedia.org/wiki/Mi%C5%82o%C5%9B%C4%87" TargetMode="External"/><Relationship Id="rId8" Type="http://schemas.openxmlformats.org/officeDocument/2006/relationships/hyperlink" Target="https://pl.wikipedia.org/wiki/Ojczyz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-regular.ttf"/><Relationship Id="rId2" Type="http://schemas.openxmlformats.org/officeDocument/2006/relationships/font" Target="fonts/Alegreya-bold.ttf"/><Relationship Id="rId3" Type="http://schemas.openxmlformats.org/officeDocument/2006/relationships/font" Target="fonts/Alegreya-italic.ttf"/><Relationship Id="rId4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